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DE1B0E" w:rsidRPr="00D51325" w:rsidRDefault="00DE1B0E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по  состоянию на </w:t>
      </w:r>
      <w:r w:rsidR="0060135C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01.10</w:t>
      </w: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.2022</w:t>
      </w:r>
    </w:p>
    <w:tbl>
      <w:tblPr>
        <w:tblW w:w="11156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2126"/>
        <w:gridCol w:w="1800"/>
        <w:gridCol w:w="1035"/>
        <w:gridCol w:w="1800"/>
      </w:tblGrid>
      <w:tr w:rsidR="00DE1B0E" w:rsidRPr="00EA38B1" w:rsidTr="00364982">
        <w:trPr>
          <w:trHeight w:val="1314"/>
        </w:trPr>
        <w:tc>
          <w:tcPr>
            <w:tcW w:w="439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программы/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Предусмотрено в бюджете,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800" w:type="dxa"/>
          </w:tcPr>
          <w:p w:rsidR="00364982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Освоено средств</w:t>
            </w:r>
            <w:r w:rsidR="0036498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gramStart"/>
            <w:r w:rsidR="00364982">
              <w:rPr>
                <w:rFonts w:ascii="PT Astra Serif" w:hAnsi="PT Astra Serif" w:cs="Arial"/>
                <w:sz w:val="24"/>
                <w:szCs w:val="24"/>
              </w:rPr>
              <w:t>за</w:t>
            </w:r>
            <w:proofErr w:type="gramEnd"/>
            <w:r w:rsidR="0036498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</w:p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3</w:t>
            </w:r>
            <w:r w:rsidR="00E35E25">
              <w:rPr>
                <w:rFonts w:ascii="PT Astra Serif" w:hAnsi="PT Astra Serif" w:cs="Arial"/>
                <w:sz w:val="24"/>
                <w:szCs w:val="24"/>
              </w:rPr>
              <w:t xml:space="preserve"> квартал</w:t>
            </w: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E35E25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64982">
              <w:rPr>
                <w:rFonts w:ascii="PT Astra Serif" w:hAnsi="PT Astra Serif" w:cs="Arial"/>
                <w:sz w:val="24"/>
                <w:szCs w:val="24"/>
              </w:rPr>
              <w:t>2022 года</w:t>
            </w:r>
            <w:r w:rsidR="00DE1B0E" w:rsidRPr="00EA38B1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% освоения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Примечание</w:t>
            </w:r>
          </w:p>
        </w:tc>
      </w:tr>
      <w:tr w:rsidR="00DE1B0E" w:rsidRPr="00EA38B1" w:rsidTr="00364982">
        <w:trPr>
          <w:trHeight w:val="869"/>
        </w:trPr>
        <w:tc>
          <w:tcPr>
            <w:tcW w:w="4395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1. Чествование субъектов малого и среднего предпринимательства в профессиональные праздники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1</w:t>
            </w:r>
            <w:r w:rsidR="00DE1B0E">
              <w:rPr>
                <w:rFonts w:ascii="PT Astra Serif" w:hAnsi="PT Astra Serif" w:cs="Arial"/>
                <w:sz w:val="24"/>
                <w:szCs w:val="24"/>
              </w:rPr>
              <w:t>0</w:t>
            </w:r>
            <w:r>
              <w:rPr>
                <w:rFonts w:ascii="PT Astra Serif" w:hAnsi="PT Astra Serif" w:cs="Arial"/>
                <w:sz w:val="24"/>
                <w:szCs w:val="24"/>
              </w:rPr>
              <w:t>,0</w:t>
            </w:r>
            <w:r w:rsidR="003B7C21">
              <w:rPr>
                <w:rFonts w:ascii="PT Astra Serif" w:hAnsi="PT Astra Serif" w:cs="Arial"/>
                <w:sz w:val="24"/>
                <w:szCs w:val="24"/>
              </w:rPr>
              <w:t>00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3455"/>
        </w:trPr>
        <w:tc>
          <w:tcPr>
            <w:tcW w:w="4395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2. Информационное  обеспечение   инвестиционной и предпринимательской деятельности  на территории района:</w:t>
            </w:r>
          </w:p>
          <w:p w:rsidR="00DE1B0E" w:rsidRPr="00EA38B1" w:rsidRDefault="00DE1B0E" w:rsidP="00BE1F31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-формирование   привлекательного  образа района для потенциальных  инвесторов, акселерация субъектов  малого  и  среднего  предпринимательства,  издание рекламно-  информационных материалов, изготовление выставочных стендов, услуги статистики, выпуск  сувенирной  продукции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60135C" w:rsidP="00F211D7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50,0</w:t>
            </w:r>
            <w:r w:rsidR="003B7C21">
              <w:rPr>
                <w:rFonts w:ascii="PT Astra Serif" w:hAnsi="PT Astra Serif" w:cs="Arial"/>
                <w:sz w:val="24"/>
                <w:szCs w:val="24"/>
              </w:rPr>
              <w:t>00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27,234</w:t>
            </w: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54,5</w:t>
            </w:r>
            <w:r w:rsidR="00F211D7">
              <w:rPr>
                <w:rFonts w:ascii="PT Astra Serif" w:hAnsi="PT Astra Serif" w:cs="Arial"/>
                <w:sz w:val="24"/>
                <w:szCs w:val="24"/>
              </w:rPr>
              <w:t>%</w:t>
            </w:r>
            <w:bookmarkStart w:id="0" w:name="_GoBack"/>
            <w:bookmarkEnd w:id="0"/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4556"/>
        </w:trPr>
        <w:tc>
          <w:tcPr>
            <w:tcW w:w="4395" w:type="dxa"/>
          </w:tcPr>
          <w:p w:rsidR="00F211D7" w:rsidRPr="00F211D7" w:rsidRDefault="00DE1B0E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3. </w:t>
            </w:r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>Организация   и обеспечение: - выставочной инвестиционной деятельности, - деятельности Координационного совета по развитию  малого  и среднего  предпринимательства  на территории МО «</w:t>
            </w:r>
            <w:proofErr w:type="spellStart"/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 xml:space="preserve"> район»,</w:t>
            </w:r>
          </w:p>
          <w:p w:rsidR="00F211D7" w:rsidRPr="00F211D7" w:rsidRDefault="00F211D7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F211D7">
              <w:rPr>
                <w:rFonts w:ascii="PT Astra Serif" w:hAnsi="PT Astra Serif" w:cs="Arial"/>
                <w:sz w:val="24"/>
                <w:szCs w:val="24"/>
              </w:rPr>
              <w:t>- деятельности</w:t>
            </w:r>
            <w:r w:rsidR="00E21AFC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F211D7">
              <w:rPr>
                <w:rFonts w:ascii="PT Astra Serif" w:hAnsi="PT Astra Serif" w:cs="Arial"/>
                <w:sz w:val="24"/>
                <w:szCs w:val="24"/>
              </w:rPr>
              <w:t>рабочей группы по стратегическому планированию, реализации инвестиционной политики и содействию развитию конкуренции в муниципальном образовании «</w:t>
            </w:r>
            <w:proofErr w:type="spellStart"/>
            <w:r w:rsidRPr="00F211D7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spellStart"/>
            <w:r w:rsidRPr="00F211D7">
              <w:rPr>
                <w:rFonts w:ascii="PT Astra Serif" w:hAnsi="PT Astra Serif" w:cs="Arial"/>
                <w:sz w:val="24"/>
                <w:szCs w:val="24"/>
              </w:rPr>
              <w:t>район</w:t>
            </w:r>
            <w:proofErr w:type="gramStart"/>
            <w:r w:rsidRPr="00F211D7">
              <w:rPr>
                <w:rFonts w:ascii="PT Astra Serif" w:hAnsi="PT Astra Serif" w:cs="Arial"/>
                <w:sz w:val="24"/>
                <w:szCs w:val="24"/>
              </w:rPr>
              <w:t>»У</w:t>
            </w:r>
            <w:proofErr w:type="gramEnd"/>
            <w:r w:rsidRPr="00F211D7">
              <w:rPr>
                <w:rFonts w:ascii="PT Astra Serif" w:hAnsi="PT Astra Serif" w:cs="Arial"/>
                <w:sz w:val="24"/>
                <w:szCs w:val="24"/>
              </w:rPr>
              <w:t>льяновской</w:t>
            </w:r>
            <w:proofErr w:type="spellEnd"/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 области, </w:t>
            </w:r>
          </w:p>
          <w:p w:rsidR="00DE1B0E" w:rsidRPr="00EA38B1" w:rsidRDefault="00F211D7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-  мероприятий по реформированию контрольно </w:t>
            </w:r>
            <w:proofErr w:type="gramStart"/>
            <w:r w:rsidRPr="00F211D7">
              <w:rPr>
                <w:rFonts w:ascii="PT Astra Serif" w:hAnsi="PT Astra Serif" w:cs="Arial"/>
                <w:sz w:val="24"/>
                <w:szCs w:val="24"/>
              </w:rPr>
              <w:t>–н</w:t>
            </w:r>
            <w:proofErr w:type="gramEnd"/>
            <w:r w:rsidRPr="00F211D7">
              <w:rPr>
                <w:rFonts w:ascii="PT Astra Serif" w:hAnsi="PT Astra Serif" w:cs="Arial"/>
                <w:sz w:val="24"/>
                <w:szCs w:val="24"/>
              </w:rPr>
              <w:t>адзорной деятельности («регуляторная гильотина»)</w:t>
            </w:r>
          </w:p>
        </w:tc>
        <w:tc>
          <w:tcPr>
            <w:tcW w:w="2126" w:type="dxa"/>
          </w:tcPr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40,0</w:t>
            </w:r>
            <w:r w:rsidR="003B7C21">
              <w:rPr>
                <w:rFonts w:ascii="PT Astra Serif" w:hAnsi="PT Astra Serif" w:cs="Arial"/>
                <w:sz w:val="24"/>
                <w:szCs w:val="24"/>
              </w:rPr>
              <w:t>00</w:t>
            </w:r>
          </w:p>
        </w:tc>
        <w:tc>
          <w:tcPr>
            <w:tcW w:w="1800" w:type="dxa"/>
          </w:tcPr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29,037</w:t>
            </w:r>
          </w:p>
        </w:tc>
        <w:tc>
          <w:tcPr>
            <w:tcW w:w="1035" w:type="dxa"/>
          </w:tcPr>
          <w:p w:rsidR="00DE1B0E" w:rsidRPr="00EA38B1" w:rsidRDefault="003F1484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72,6%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219"/>
        </w:trPr>
        <w:tc>
          <w:tcPr>
            <w:tcW w:w="4395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b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shd w:val="clear" w:color="auto" w:fill="FFFF99"/>
          </w:tcPr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100,0</w:t>
            </w:r>
            <w:r w:rsidR="003B7C21">
              <w:rPr>
                <w:rFonts w:ascii="PT Astra Serif" w:hAnsi="PT Astra Serif" w:cs="Arial"/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56,271</w:t>
            </w:r>
          </w:p>
        </w:tc>
        <w:tc>
          <w:tcPr>
            <w:tcW w:w="1035" w:type="dxa"/>
            <w:shd w:val="clear" w:color="auto" w:fill="FFFF99"/>
          </w:tcPr>
          <w:p w:rsidR="00DE1B0E" w:rsidRPr="00EA38B1" w:rsidRDefault="0060135C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56,3</w:t>
            </w:r>
            <w:r w:rsidR="003B7C21">
              <w:rPr>
                <w:rFonts w:ascii="PT Astra Serif" w:hAnsi="PT Astra Serif" w:cs="Arial"/>
                <w:b/>
                <w:sz w:val="24"/>
                <w:szCs w:val="24"/>
              </w:rPr>
              <w:t>%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</w:p>
        </w:tc>
      </w:tr>
    </w:tbl>
    <w:p w:rsidR="00E21AFC" w:rsidRDefault="00E21AFC" w:rsidP="003649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A2B" w:rsidRDefault="005B3A2B" w:rsidP="00F211D7">
      <w:pPr>
        <w:spacing w:after="0" w:line="240" w:lineRule="auto"/>
        <w:ind w:left="-709" w:hanging="142"/>
        <w:jc w:val="both"/>
        <w:rPr>
          <w:rFonts w:ascii="Times New Roman" w:hAnsi="Times New Roman"/>
          <w:sz w:val="28"/>
          <w:szCs w:val="28"/>
        </w:rPr>
      </w:pPr>
      <w:r w:rsidRPr="005B3A2B">
        <w:rPr>
          <w:rFonts w:ascii="Times New Roman" w:hAnsi="Times New Roman"/>
          <w:sz w:val="28"/>
          <w:szCs w:val="28"/>
        </w:rPr>
        <w:t>Заместитель Главы  администрации-</w:t>
      </w:r>
    </w:p>
    <w:p w:rsidR="005B3A2B" w:rsidRPr="00F211D7" w:rsidRDefault="00F211D7" w:rsidP="00F211D7">
      <w:pPr>
        <w:spacing w:after="0" w:line="240" w:lineRule="auto"/>
        <w:ind w:left="-709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B3A2B">
        <w:rPr>
          <w:rFonts w:ascii="Times New Roman" w:hAnsi="Times New Roman"/>
          <w:sz w:val="28"/>
          <w:szCs w:val="28"/>
        </w:rPr>
        <w:t xml:space="preserve">ачальник  управления  экономики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9D047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B3A2B">
        <w:rPr>
          <w:rFonts w:ascii="Times New Roman" w:hAnsi="Times New Roman"/>
          <w:sz w:val="28"/>
          <w:szCs w:val="28"/>
        </w:rPr>
        <w:t xml:space="preserve">   Л.А. Костик</w:t>
      </w:r>
    </w:p>
    <w:sectPr w:rsidR="005B3A2B" w:rsidRPr="00F211D7" w:rsidSect="0036498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1CF9"/>
    <w:multiLevelType w:val="hybridMultilevel"/>
    <w:tmpl w:val="486CC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B0E"/>
    <w:rsid w:val="00364982"/>
    <w:rsid w:val="003B7C21"/>
    <w:rsid w:val="003F1484"/>
    <w:rsid w:val="005B3A2B"/>
    <w:rsid w:val="0060135C"/>
    <w:rsid w:val="006C7AC5"/>
    <w:rsid w:val="006E0565"/>
    <w:rsid w:val="00842538"/>
    <w:rsid w:val="009D0476"/>
    <w:rsid w:val="00A110CE"/>
    <w:rsid w:val="00A44007"/>
    <w:rsid w:val="00C44F85"/>
    <w:rsid w:val="00CE0DE6"/>
    <w:rsid w:val="00D51325"/>
    <w:rsid w:val="00DE1B0E"/>
    <w:rsid w:val="00E21AFC"/>
    <w:rsid w:val="00E35E25"/>
    <w:rsid w:val="00F2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Мясникова Любовь 509</dc:creator>
  <cp:lastModifiedBy>admin</cp:lastModifiedBy>
  <cp:revision>13</cp:revision>
  <cp:lastPrinted>2022-10-14T10:09:00Z</cp:lastPrinted>
  <dcterms:created xsi:type="dcterms:W3CDTF">2022-02-15T09:29:00Z</dcterms:created>
  <dcterms:modified xsi:type="dcterms:W3CDTF">2022-10-14T10:13:00Z</dcterms:modified>
</cp:coreProperties>
</file>